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D4" w:rsidRDefault="00C341D4" w:rsidP="00C341D4">
      <w:pPr>
        <w:pStyle w:val="a3"/>
        <w:shd w:val="clear" w:color="auto" w:fill="FFFFFF"/>
        <w:spacing w:before="0" w:beforeAutospacing="0" w:after="0" w:afterAutospacing="0" w:line="560" w:lineRule="exact"/>
        <w:jc w:val="center"/>
        <w:rPr>
          <w:rStyle w:val="a4"/>
          <w:rFonts w:ascii="华文中宋" w:eastAsia="华文中宋" w:hAnsi="华文中宋"/>
          <w:color w:val="333333"/>
          <w:sz w:val="36"/>
          <w:szCs w:val="36"/>
        </w:rPr>
      </w:pPr>
      <w:r w:rsidRPr="00C341D4">
        <w:rPr>
          <w:rStyle w:val="a4"/>
          <w:rFonts w:ascii="华文中宋" w:eastAsia="华文中宋" w:hAnsi="华文中宋" w:hint="eastAsia"/>
          <w:color w:val="333333"/>
          <w:sz w:val="36"/>
          <w:szCs w:val="36"/>
        </w:rPr>
        <w:t>《中国共产党支部工作条例</w:t>
      </w:r>
      <w:r w:rsidRPr="00C341D4">
        <w:rPr>
          <w:rStyle w:val="a4"/>
          <w:rFonts w:ascii="华文中宋" w:eastAsia="华文中宋" w:hAnsi="华文中宋"/>
          <w:color w:val="333333"/>
          <w:sz w:val="36"/>
          <w:szCs w:val="36"/>
        </w:rPr>
        <w:t>(试行)》</w:t>
      </w:r>
    </w:p>
    <w:p w:rsidR="00C341D4" w:rsidRPr="00C341D4" w:rsidRDefault="00C341D4" w:rsidP="00C341D4">
      <w:pPr>
        <w:pStyle w:val="a3"/>
        <w:shd w:val="clear" w:color="auto" w:fill="FFFFFF"/>
        <w:spacing w:before="0" w:beforeAutospacing="0" w:after="0" w:afterAutospacing="0" w:line="560" w:lineRule="exact"/>
        <w:jc w:val="center"/>
        <w:rPr>
          <w:rStyle w:val="a4"/>
          <w:rFonts w:ascii="华文中宋" w:eastAsia="华文中宋" w:hAnsi="华文中宋"/>
          <w:color w:val="333333"/>
          <w:sz w:val="36"/>
          <w:szCs w:val="36"/>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第一章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总则</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第一条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党支部工作必须遵循以下原则：</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二）坚持把党的政治建设摆在首位，牢固树立“四个意识”，坚定“四个自信”，做到“四个服从”，旗帜鲜明讲政治，坚决维护习近平总书记党中央的核心、全党的核心地位，坚决维护党中央权威和集中统一领导。</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lastRenderedPageBreak/>
        <w:t>（三）坚持践行党的宗旨和群众路线，组织引领党员、群众听党话、跟党走，成为党员、群众的主心骨。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（四）坚持民主集中制，发扬党内民主，尊重党员主体地位，严肃党的纪律，提高解决自身问题的能力，增强生机活力。</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（五）坚持围绕中心、服务大局，充分发挥积极性主动性创造性，确保党的路线方针政策和决策部署贯彻落实。</w:t>
      </w:r>
    </w:p>
    <w:p w:rsidR="00C341D4" w:rsidRDefault="00C341D4" w:rsidP="00C341D4">
      <w:pPr>
        <w:pStyle w:val="a3"/>
        <w:shd w:val="clear" w:color="auto" w:fill="FFFFFF"/>
        <w:spacing w:before="0" w:beforeAutospacing="0" w:after="0" w:afterAutospacing="0" w:line="560" w:lineRule="exact"/>
        <w:jc w:val="center"/>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第二章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组织设置</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第四条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党支部设置一般以单位、区域为主，以单独组建为主要方式。企业、农村、机关、学校、科研院所、社区、社会组织、人民解放军和武警部队连（中）队以及其他基层单位，凡是有正式党员3人以上的，都应当成立党支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党支部党员人数一般不超过50人。</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第五条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结合实际创新党支部设置形式，使党的组织和党的工作全覆盖。</w:t>
      </w:r>
    </w:p>
    <w:p w:rsidR="00C341D4" w:rsidRPr="00C341D4" w:rsidRDefault="00C341D4" w:rsidP="00CD42F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规模较大、跨区域的农民专业合作组织，专业市场、商业街区、商务楼宇等，符合条件的，应当成立党支部。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正式党员不足3人的单位，应当按照地域相邻、行业相近、规模适当、便于管理的原则，成立联合党支部。联合党支部覆盖单位一般不超过5个。</w:t>
      </w:r>
    </w:p>
    <w:p w:rsidR="00C341D4" w:rsidRPr="00C341D4" w:rsidRDefault="00C341D4" w:rsidP="00CD42F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为期6个月以上的工程、工作项目等，符合条件的，应当成立党支部。</w:t>
      </w:r>
    </w:p>
    <w:p w:rsidR="00C341D4" w:rsidRPr="00C341D4" w:rsidRDefault="00C341D4" w:rsidP="00CD42F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lastRenderedPageBreak/>
        <w:t>流动党员较多，工作地或者居住地相对固定集中，应当由流出地党组织商流入地党组织，依托园区、商会、行业协会、驻外地办事机构等成立流动党员党支部。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第六条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党支部的成立，一般由基层单位提出申请，所在乡镇（街道）或者单位基层党委召开会议研究决定并批复，批复时间一般不超过1个月。</w:t>
      </w:r>
    </w:p>
    <w:p w:rsidR="00C341D4" w:rsidRPr="00C341D4" w:rsidRDefault="00C341D4" w:rsidP="00CD42F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基层党委审批同意后，基层单位召开党员大会选举产生党支部委员会或者不设委员会的党支部书记、副书记。批复和选举结果由基层党委报上级党委组织部门备案。</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根据工作需要，上级党委可以直接作出在基层单位成立党支部的决定。</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第七条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对因党员人数或者所在单位、区域等发生变化，不再符合设立条件的党支部，上级党组织应当及时予以调整或者撤销。</w:t>
      </w:r>
    </w:p>
    <w:p w:rsidR="00C341D4" w:rsidRPr="00C341D4" w:rsidRDefault="00C341D4" w:rsidP="00CD42F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党支部的调整和撤销，一般由党支部报所在乡镇（街道）或者单位基层党委批准，也可以由所在乡镇（街道）或者单位基层党委直接作出决定，并报上级党委组织部门备案。</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第八条</w:t>
      </w:r>
      <w:r w:rsidR="00CD42FF">
        <w:rPr>
          <w:rFonts w:ascii="仿宋" w:eastAsia="仿宋" w:hAnsi="仿宋" w:hint="eastAsia"/>
          <w:color w:val="333333"/>
          <w:sz w:val="32"/>
          <w:szCs w:val="32"/>
        </w:rPr>
        <w:t xml:space="preserve"> </w:t>
      </w:r>
      <w:r w:rsidR="00CD42FF">
        <w:rPr>
          <w:rFonts w:ascii="仿宋" w:eastAsia="仿宋" w:hAnsi="仿宋"/>
          <w:color w:val="333333"/>
          <w:sz w:val="32"/>
          <w:szCs w:val="32"/>
        </w:rPr>
        <w:t xml:space="preserve"> </w:t>
      </w:r>
      <w:r w:rsidRPr="00C341D4">
        <w:rPr>
          <w:rFonts w:ascii="仿宋" w:eastAsia="仿宋" w:hAnsi="仿宋" w:hint="eastAsia"/>
          <w:color w:val="333333"/>
          <w:sz w:val="32"/>
          <w:szCs w:val="32"/>
        </w:rPr>
        <w:t>为执行某项任务临时组建的机构，党员组织关系不转接的，经上级党组织批准，可以成立临时党支部。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临时党支部主要组织党员开展政治学习，教育、管理、监督党员，对入党积极分子进行教育培养等，一般不发展党员、处分处置党员，不收缴党费，不选举党代表大会代表和进行换届。</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lastRenderedPageBreak/>
        <w:t>临时党支部书记、副书记和委员由批准其成立的党组织指定。</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临时组建的机构撤销后，临时党支部自然撤销。</w:t>
      </w:r>
    </w:p>
    <w:p w:rsidR="00C341D4" w:rsidRDefault="00C341D4" w:rsidP="00C341D4">
      <w:pPr>
        <w:pStyle w:val="a3"/>
        <w:shd w:val="clear" w:color="auto" w:fill="FFFFFF"/>
        <w:spacing w:before="0" w:beforeAutospacing="0" w:after="0" w:afterAutospacing="0" w:line="560" w:lineRule="exact"/>
        <w:jc w:val="center"/>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第三章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基本任务</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第九条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党支部的基本任务是：</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lastRenderedPageBreak/>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（五）对要求入党的积极分子进行教育和培养，做好经常性的发展党员工作，把政治标准放在首位，严格程序、严肃纪律，发展政治品质纯洁的党员。发现、培养和推荐党员、群众中间的优秀人才。</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（六）监督党员干部和其他任何工作人员严格遵守国家法律法规，严格遵守国家的财政经济法规和人事制度，不得侵占国家、集体和群众的利益。</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（七）实事求是对党的建设、党的工作提出意见建议，及时向上级党组织报告重要情况。教育党员、群众自觉抵制不良倾向，坚决同各种违纪违法行为作斗争。</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（八）按照规定，向党员、群众通报党的工作情况，公开党内有关事务。</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不同领域党支部结合实际，分别承担各自不同的重点任务：</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（一）村党支部，全面领导隶属本村的各类组织和各项工作，围绕实施乡村振兴战略开展工作，组织带领农民群众发展集体经济，走共同富裕道路，领导村级治理，建设和</w:t>
      </w:r>
      <w:r w:rsidRPr="00C341D4">
        <w:rPr>
          <w:rFonts w:ascii="仿宋" w:eastAsia="仿宋" w:hAnsi="仿宋" w:hint="eastAsia"/>
          <w:color w:val="333333"/>
          <w:sz w:val="32"/>
          <w:szCs w:val="32"/>
        </w:rPr>
        <w:lastRenderedPageBreak/>
        <w:t>谐美丽乡村。贫困村党支部应当动员和带领群众，全力打赢脱贫攻坚战。</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（二）社区党支部，全面领导隶属本社区的各类组织和各项工作，围绕巩固党在城市执政基础、增进群众福祉开展工作，领导基层社会治理，组织整合辖区资源，服务社区群众、维护和谐稳定、建设美好家园。</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（五）非公有制经济组织中的党支部，引导和监督企业严格遵守国家法律法规，团结凝聚职工群众，依法维护各方合法权益，建设企业先进文化，促进企业健康发展。</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（六）社会组织中的党支部，引导和监督社会组织依法执业、诚信从业，教育引导职工群众增强政治认同，引导和支持社会组织有序参与社会治理、提供公共服务、承担社会责任。</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（七）事业单位中的党支部，保证监督改革发展正确方向，参与重要决策，服务人才成长，促进事业发展。事业</w:t>
      </w:r>
      <w:r w:rsidRPr="00C341D4">
        <w:rPr>
          <w:rFonts w:ascii="仿宋" w:eastAsia="仿宋" w:hAnsi="仿宋" w:hint="eastAsia"/>
          <w:color w:val="333333"/>
          <w:sz w:val="32"/>
          <w:szCs w:val="32"/>
        </w:rPr>
        <w:lastRenderedPageBreak/>
        <w:t>单位中发挥领导作用的党支部，对重大问题进行讨论和作出决定。</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（八）各级党和国家机关中的党支部，围绕服务中心、建设队伍开展工作，发挥对党员的教育、管理、监督作用，协助本部门行政负责人完成任务、改进工作。</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（十）离退休干部职工党支部，宣传执行党的路线方针政策，根据党员实际情况，组织参加学习，开展党的组织生活，听取意见建议，引导他们结合自身实际发挥作用。</w:t>
      </w:r>
    </w:p>
    <w:p w:rsidR="00C341D4" w:rsidRDefault="00C341D4" w:rsidP="00C341D4">
      <w:pPr>
        <w:pStyle w:val="a3"/>
        <w:shd w:val="clear" w:color="auto" w:fill="FFFFFF"/>
        <w:spacing w:before="0" w:beforeAutospacing="0" w:after="0" w:afterAutospacing="0" w:line="560" w:lineRule="exact"/>
        <w:jc w:val="center"/>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第四章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工作机制</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第十一条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党支部党员大会是党支部的议事决策机构，由全体党员参加，一般每季度召开1次。</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lastRenderedPageBreak/>
        <w:t>村、社区重要事项以及与群众利益密切相关的事项，必须经过党支部党员大会讨论。</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党支部党员大会议题提交表决前，应当经过充分讨论。表决必须有半数以上有表决权的党员到会方可进行，赞成人数超过应到会有表决权的党员的半数为通过。</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第十二条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党支部委员会是党支部日常工作的领导机构。</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第十三条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党员人数较多或者党员工作地、居住地比较分散的党支部，按照便于组织开展活动原则，应当划分若干党小组，并设立党小组组长。党小组组长由党支部指定，也可以由所在党小组党员推荐产生。</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党小组主要落实党支部工作要求，完成党支部安排的任务。</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党小组会一般每月召开1次，组织党员参加政治学习、谈心谈话、开展批评和自我批评等。</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第十四条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党支部党员大会、党支部委员会会议由党支部书记召集并主持。书记不能参加会议的，可以委托副书记或者委员召集并主持。党小组会由党小组组长召集并主持。</w:t>
      </w:r>
    </w:p>
    <w:p w:rsidR="00C341D4" w:rsidRDefault="00C341D4" w:rsidP="00C341D4">
      <w:pPr>
        <w:pStyle w:val="a3"/>
        <w:shd w:val="clear" w:color="auto" w:fill="FFFFFF"/>
        <w:spacing w:before="0" w:beforeAutospacing="0" w:after="0" w:afterAutospacing="0" w:line="560" w:lineRule="exact"/>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lastRenderedPageBreak/>
        <w:t>第五章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组织生活</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第十五条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党支部应当严格执行党的组织生活制度，经常、认真、严肃地开展批评和自我批评，增强党内政治生活的政治性、时代性、原则性、战斗性。</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党员领导干部应当带头参加所在党支部或者党小组组织生活。</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第十六条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党支部应当组织党员按期参加党员大会、党小组会和上党课，定期召开党支部委员会会议。</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“三会一课”应当突出政治学习和教育，突出党性锻炼，以“两学一做”为主要内容，结合党员思想和工作实际，确定主题和具体方式，做到形式多样、氛围庄重。</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党课应当针对党员思想和工作实际，回应普遍关心的问题，注重身边人讲身边事，增强吸引力感染力。党员领导干部应当定期为基层党员讲党课，党委（党组）书记每年至少讲1次党课。</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党支部每月相对固定1天开展主题党日，组织党员集中学习、过组织生活、进行民主议事和志愿服务等。主题党日开展前，党支部应当认真研究确定主题和内容；开展后，应当抓好议定事项的组织落实。</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对经党组织同意可以不转接组织关系的党员，所在单位党组织可以将其纳入一个党支部或者党小组，参加组织生活。</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第十七条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党支部每年至少召开1次组织生活会，一般安排在第四季度，也可以根据工作需要随时召开。组织生活</w:t>
      </w:r>
      <w:r w:rsidRPr="00C341D4">
        <w:rPr>
          <w:rFonts w:ascii="仿宋" w:eastAsia="仿宋" w:hAnsi="仿宋" w:hint="eastAsia"/>
          <w:color w:val="333333"/>
          <w:sz w:val="32"/>
          <w:szCs w:val="32"/>
        </w:rPr>
        <w:lastRenderedPageBreak/>
        <w:t>会一般以党支部党员大会、党支部委员会会议或者党小组会形式召开。</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组织生活会应当确定主题，会前认真学习，谈心谈话，听取意见；会上查摆问题，开展批评和自我批评，明确整改方向；会后制定整改措施，逐一整改落实。</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第十八条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党支部一般每年开展1次民主评议党员，组织党员对照合格党员标准、对照入党誓词，联系个人实际进行党性分析。</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民主评议党员可以结合组织生活会一并进行。</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第十九条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党支部应当经常开展谈心谈话。党支部委员之间、党支部委员和党员之间、党员和党员之间，每年谈心谈话一般不少于1次。谈心谈话应当坦诚相见、交流思想、交换意见、帮助提高。</w:t>
      </w:r>
    </w:p>
    <w:p w:rsidR="00C341D4" w:rsidRPr="00C341D4" w:rsidRDefault="00C341D4" w:rsidP="00CC708F">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C341D4" w:rsidRDefault="00C341D4" w:rsidP="00C341D4">
      <w:pPr>
        <w:pStyle w:val="a3"/>
        <w:shd w:val="clear" w:color="auto" w:fill="FFFFFF"/>
        <w:spacing w:before="0" w:beforeAutospacing="0" w:after="0" w:afterAutospacing="0" w:line="560" w:lineRule="exact"/>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lastRenderedPageBreak/>
        <w:t>第六章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党支部委员会建设</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第二十条</w:t>
      </w:r>
      <w:r w:rsidR="00CC708F">
        <w:rPr>
          <w:rFonts w:ascii="仿宋" w:eastAsia="仿宋" w:hAnsi="仿宋" w:hint="eastAsia"/>
          <w:color w:val="333333"/>
          <w:sz w:val="32"/>
          <w:szCs w:val="32"/>
        </w:rPr>
        <w:t xml:space="preserve"> </w:t>
      </w:r>
      <w:r w:rsidR="00CC708F">
        <w:rPr>
          <w:rFonts w:ascii="仿宋" w:eastAsia="仿宋" w:hAnsi="仿宋"/>
          <w:color w:val="333333"/>
          <w:sz w:val="32"/>
          <w:szCs w:val="32"/>
        </w:rPr>
        <w:t xml:space="preserve"> </w:t>
      </w:r>
      <w:r w:rsidRPr="00C341D4">
        <w:rPr>
          <w:rFonts w:ascii="仿宋" w:eastAsia="仿宋" w:hAnsi="仿宋" w:hint="eastAsia"/>
          <w:color w:val="333333"/>
          <w:sz w:val="32"/>
          <w:szCs w:val="32"/>
        </w:rPr>
        <w:t>有正式党员7人以上的党支部，应当设立党支部委员会。党支部委员会由3至5人组成，一般不超过7人。</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党支部委员会设书记和组织委员、宣传委员、纪检委员等，必要时可以设1名副书记。</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正式党员不足7人的党支部，设1名书记，必要时可以设1名副书记。</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第二十一条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村、社区党支部委员会每届任期5年，其他基层单位党支部委员会一般每届任期3年。</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lastRenderedPageBreak/>
        <w:t>第二十二条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党支部书记主持党支部全面工作，督促党支部其他委员履行职责、发挥作用，抓好党支部委员会自身建设，向党支部委员会、党员大会和上级党组织报告工作。</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党支部副书记协助党支部书记开展工作。党支部其他委员按照职责分工开展工作。</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第二十三条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党支部书记应当具备良好政治素质，热爱党的工作，具有一定的政策理论水平、组织协调能力和群众工作本领，敢于担当、乐于奉献，带头发挥先锋模范作用，在党员、群众中有较高威信，一般应当具有1年以上党龄。</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第二十四条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上级党组织应当结合不同领域实际，突出政治标准，按照组织程序，采取多种方式，选拔符合条件的优秀党员担任党支部书记。</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lastRenderedPageBreak/>
        <w:t>机关、国有企业、事业单位，党支部书记一般由本部门本单位主要负责人担任，也可以由本部门本单位其他负责人担任。根据工作需要，上级党组织可以选派党员干部担任专职党支部书记。</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非公有制经济组织、社会组织，一般从管理层中选任党支部书记，应当注重从业务骨干中选拔党支部书记。没有合适人选的，可以由上级党组织选派党支部书记。</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加强党支部书记后备队伍建设，注意发现优秀党员作为党支部书记后备人才培养，建立村、社区等领域党支部书记后备人才库。</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第二十五条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上级党组织应当经常对党支部书记、副书记和其他委员进行培训。</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对党支部书记、副书记和其他委员的培训应当突出党的基本理论、基本政策、基本知识及党务工作基本要求，党的优良传统和作风，党规党纪等内容。注重发挥优秀党支部书记传帮带作用。</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lastRenderedPageBreak/>
        <w:t>第二十六条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注重从优秀村、社区党支部书记中选拔乡镇和街道领导干部，考录公务员和招聘事业单位人员。</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培养树立党支部书记先进典型，对优秀党支部书记给予表彰表扬。</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第二十七条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党支部委员会成员应当自觉接受上级党组织和党员、群众监督，加强互相监督。</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党支部书记每年应当向上级党组织和党支部党员大会述职，接受评议考核，考核结果作为评先评优、选拔使用的重要依据。</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第二十八条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C341D4" w:rsidRDefault="00C341D4" w:rsidP="00C341D4">
      <w:pPr>
        <w:pStyle w:val="a3"/>
        <w:shd w:val="clear" w:color="auto" w:fill="FFFFFF"/>
        <w:spacing w:before="0" w:beforeAutospacing="0" w:after="0" w:afterAutospacing="0" w:line="560" w:lineRule="exact"/>
        <w:rPr>
          <w:rStyle w:val="a4"/>
          <w:rFonts w:ascii="仿宋" w:eastAsia="仿宋" w:hAnsi="仿宋"/>
          <w:color w:val="333333"/>
          <w:sz w:val="32"/>
          <w:szCs w:val="32"/>
        </w:rPr>
      </w:pPr>
    </w:p>
    <w:p w:rsidR="00C341D4" w:rsidRPr="00C341D4" w:rsidRDefault="00C341D4" w:rsidP="00C341D4">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第七章</w:t>
      </w:r>
      <w:r>
        <w:rPr>
          <w:rStyle w:val="a4"/>
          <w:rFonts w:ascii="仿宋" w:eastAsia="仿宋" w:hAnsi="仿宋" w:hint="eastAsia"/>
          <w:color w:val="333333"/>
          <w:sz w:val="32"/>
          <w:szCs w:val="32"/>
        </w:rPr>
        <w:t xml:space="preserve"> </w:t>
      </w:r>
      <w:r>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领导和保障</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第二十九条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各级党委（党组）应当把党支部建设作为最重要的基本建设，定期研究讨论、加强领导指导，切实履行主体责任。县级党委每年至少专题研究1次党支部建设工作。</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各级党委（党组）书记应当带头建立党支部工作联系点，带头深入基层调查研究，发现和解决问题，总结推广经验。</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lastRenderedPageBreak/>
        <w:t>第三十条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各级党委组织部门应当注意通过党支部了解掌握党员干部日常表现，干部考察应当听取考察对象所在党支部的意见。</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村、社区党支部书记纳入县级党委组织部备案管理。</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第三十一条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村、社区党支部工作纳入县级党委巡察监督工作内容。</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第三十二条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第三十三条</w:t>
      </w:r>
      <w:r w:rsidR="00C76A09">
        <w:rPr>
          <w:rFonts w:ascii="仿宋" w:eastAsia="仿宋" w:hAnsi="仿宋" w:hint="eastAsia"/>
          <w:color w:val="333333"/>
          <w:sz w:val="32"/>
          <w:szCs w:val="32"/>
        </w:rPr>
        <w:t xml:space="preserve"> </w:t>
      </w:r>
      <w:r w:rsidR="00C76A09">
        <w:rPr>
          <w:rFonts w:ascii="仿宋" w:eastAsia="仿宋" w:hAnsi="仿宋"/>
          <w:color w:val="333333"/>
          <w:sz w:val="32"/>
          <w:szCs w:val="32"/>
        </w:rPr>
        <w:t xml:space="preserve"> </w:t>
      </w:r>
      <w:r w:rsidRPr="00C341D4">
        <w:rPr>
          <w:rFonts w:ascii="仿宋" w:eastAsia="仿宋" w:hAnsi="仿宋" w:hint="eastAsia"/>
          <w:color w:val="333333"/>
          <w:sz w:val="32"/>
          <w:szCs w:val="32"/>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w:t>
      </w:r>
      <w:r w:rsidRPr="00C341D4">
        <w:rPr>
          <w:rFonts w:ascii="仿宋" w:eastAsia="仿宋" w:hAnsi="仿宋" w:hint="eastAsia"/>
          <w:color w:val="333333"/>
          <w:sz w:val="32"/>
          <w:szCs w:val="32"/>
        </w:rPr>
        <w:lastRenderedPageBreak/>
        <w:t>手段，充分发挥办公议事、开展党的活动、提供便民服务等综合功能。</w:t>
      </w:r>
    </w:p>
    <w:p w:rsidR="00C341D4" w:rsidRPr="00C341D4" w:rsidRDefault="00C341D4" w:rsidP="00C76A09">
      <w:pPr>
        <w:pStyle w:val="a3"/>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C341D4">
        <w:rPr>
          <w:rFonts w:ascii="仿宋" w:eastAsia="仿宋" w:hAnsi="仿宋" w:hint="eastAsia"/>
          <w:color w:val="333333"/>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691741" w:rsidRDefault="00691741" w:rsidP="00C341D4">
      <w:pPr>
        <w:pStyle w:val="a3"/>
        <w:shd w:val="clear" w:color="auto" w:fill="FFFFFF"/>
        <w:spacing w:before="0" w:beforeAutospacing="0" w:after="0" w:afterAutospacing="0" w:line="560" w:lineRule="exact"/>
        <w:rPr>
          <w:rStyle w:val="a4"/>
          <w:rFonts w:ascii="仿宋" w:eastAsia="仿宋" w:hAnsi="仿宋"/>
          <w:color w:val="333333"/>
          <w:sz w:val="32"/>
          <w:szCs w:val="32"/>
        </w:rPr>
      </w:pPr>
    </w:p>
    <w:p w:rsidR="00C341D4" w:rsidRPr="00C341D4" w:rsidRDefault="00C341D4" w:rsidP="00691741">
      <w:pPr>
        <w:pStyle w:val="a3"/>
        <w:shd w:val="clear" w:color="auto" w:fill="FFFFFF"/>
        <w:spacing w:before="0" w:beforeAutospacing="0" w:after="0" w:afterAutospacing="0" w:line="560" w:lineRule="exact"/>
        <w:jc w:val="center"/>
        <w:rPr>
          <w:rFonts w:ascii="仿宋" w:eastAsia="仿宋" w:hAnsi="仿宋"/>
          <w:color w:val="333333"/>
          <w:sz w:val="32"/>
          <w:szCs w:val="32"/>
        </w:rPr>
      </w:pPr>
      <w:r w:rsidRPr="00C341D4">
        <w:rPr>
          <w:rStyle w:val="a4"/>
          <w:rFonts w:ascii="仿宋" w:eastAsia="仿宋" w:hAnsi="仿宋" w:hint="eastAsia"/>
          <w:color w:val="333333"/>
          <w:sz w:val="32"/>
          <w:szCs w:val="32"/>
        </w:rPr>
        <w:t>第八章</w:t>
      </w:r>
      <w:r w:rsidR="00691741">
        <w:rPr>
          <w:rStyle w:val="a4"/>
          <w:rFonts w:ascii="仿宋" w:eastAsia="仿宋" w:hAnsi="仿宋" w:hint="eastAsia"/>
          <w:color w:val="333333"/>
          <w:sz w:val="32"/>
          <w:szCs w:val="32"/>
        </w:rPr>
        <w:t xml:space="preserve"> </w:t>
      </w:r>
      <w:r w:rsidR="00691741">
        <w:rPr>
          <w:rStyle w:val="a4"/>
          <w:rFonts w:ascii="仿宋" w:eastAsia="仿宋" w:hAnsi="仿宋"/>
          <w:color w:val="333333"/>
          <w:sz w:val="32"/>
          <w:szCs w:val="32"/>
        </w:rPr>
        <w:t xml:space="preserve"> </w:t>
      </w:r>
      <w:r w:rsidRPr="00C341D4">
        <w:rPr>
          <w:rStyle w:val="a4"/>
          <w:rFonts w:ascii="仿宋" w:eastAsia="仿宋" w:hAnsi="仿宋" w:hint="eastAsia"/>
          <w:color w:val="333333"/>
          <w:sz w:val="32"/>
          <w:szCs w:val="32"/>
        </w:rPr>
        <w:t>附则</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第三十四条</w:t>
      </w:r>
      <w:r w:rsidR="00884626">
        <w:rPr>
          <w:rFonts w:ascii="仿宋" w:eastAsia="仿宋" w:hAnsi="仿宋" w:hint="eastAsia"/>
          <w:color w:val="333333"/>
          <w:sz w:val="32"/>
          <w:szCs w:val="32"/>
        </w:rPr>
        <w:t xml:space="preserve"> </w:t>
      </w:r>
      <w:r w:rsidR="00884626">
        <w:rPr>
          <w:rFonts w:ascii="仿宋" w:eastAsia="仿宋" w:hAnsi="仿宋"/>
          <w:color w:val="333333"/>
          <w:sz w:val="32"/>
          <w:szCs w:val="32"/>
        </w:rPr>
        <w:t xml:space="preserve"> </w:t>
      </w:r>
      <w:r w:rsidRPr="00C341D4">
        <w:rPr>
          <w:rFonts w:ascii="仿宋" w:eastAsia="仿宋" w:hAnsi="仿宋" w:hint="eastAsia"/>
          <w:color w:val="333333"/>
          <w:sz w:val="32"/>
          <w:szCs w:val="32"/>
        </w:rPr>
        <w:t>村、社区党的基层委员会、总支部委员会，按照本条例执行。</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第三十五条</w:t>
      </w:r>
      <w:r w:rsidR="00884626">
        <w:rPr>
          <w:rFonts w:ascii="仿宋" w:eastAsia="仿宋" w:hAnsi="仿宋" w:hint="eastAsia"/>
          <w:color w:val="333333"/>
          <w:sz w:val="32"/>
          <w:szCs w:val="32"/>
        </w:rPr>
        <w:t xml:space="preserve"> </w:t>
      </w:r>
      <w:r w:rsidR="00884626">
        <w:rPr>
          <w:rFonts w:ascii="仿宋" w:eastAsia="仿宋" w:hAnsi="仿宋"/>
          <w:color w:val="333333"/>
          <w:sz w:val="32"/>
          <w:szCs w:val="32"/>
        </w:rPr>
        <w:t xml:space="preserve"> </w:t>
      </w:r>
      <w:r w:rsidRPr="00C341D4">
        <w:rPr>
          <w:rFonts w:ascii="仿宋" w:eastAsia="仿宋" w:hAnsi="仿宋" w:hint="eastAsia"/>
          <w:color w:val="333333"/>
          <w:sz w:val="32"/>
          <w:szCs w:val="32"/>
        </w:rPr>
        <w:t>中央军事委员会可以根据本条例，制定相关规定。</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第三十六条</w:t>
      </w:r>
      <w:r w:rsidR="00884626">
        <w:rPr>
          <w:rFonts w:ascii="仿宋" w:eastAsia="仿宋" w:hAnsi="仿宋" w:hint="eastAsia"/>
          <w:color w:val="333333"/>
          <w:sz w:val="32"/>
          <w:szCs w:val="32"/>
        </w:rPr>
        <w:t xml:space="preserve"> </w:t>
      </w:r>
      <w:r w:rsidR="00884626">
        <w:rPr>
          <w:rFonts w:ascii="仿宋" w:eastAsia="仿宋" w:hAnsi="仿宋"/>
          <w:color w:val="333333"/>
          <w:sz w:val="32"/>
          <w:szCs w:val="32"/>
        </w:rPr>
        <w:t xml:space="preserve"> </w:t>
      </w:r>
      <w:r w:rsidRPr="00C341D4">
        <w:rPr>
          <w:rFonts w:ascii="仿宋" w:eastAsia="仿宋" w:hAnsi="仿宋" w:hint="eastAsia"/>
          <w:color w:val="333333"/>
          <w:sz w:val="32"/>
          <w:szCs w:val="32"/>
        </w:rPr>
        <w:t>本条例由中央组织部负责解释。</w:t>
      </w:r>
    </w:p>
    <w:p w:rsidR="00C341D4" w:rsidRPr="00C341D4" w:rsidRDefault="00C341D4" w:rsidP="00C341D4">
      <w:pPr>
        <w:pStyle w:val="a3"/>
        <w:shd w:val="clear" w:color="auto" w:fill="FFFFFF"/>
        <w:spacing w:before="0" w:beforeAutospacing="0" w:after="0" w:afterAutospacing="0" w:line="560" w:lineRule="exact"/>
        <w:rPr>
          <w:rFonts w:ascii="仿宋" w:eastAsia="仿宋" w:hAnsi="仿宋"/>
          <w:color w:val="333333"/>
          <w:sz w:val="32"/>
          <w:szCs w:val="32"/>
        </w:rPr>
      </w:pPr>
      <w:r w:rsidRPr="00C341D4">
        <w:rPr>
          <w:rFonts w:ascii="仿宋" w:eastAsia="仿宋" w:hAnsi="仿宋" w:hint="eastAsia"/>
          <w:color w:val="333333"/>
          <w:sz w:val="32"/>
          <w:szCs w:val="32"/>
        </w:rPr>
        <w:t>第三十七条</w:t>
      </w:r>
      <w:r w:rsidR="00884626">
        <w:rPr>
          <w:rFonts w:ascii="仿宋" w:eastAsia="仿宋" w:hAnsi="仿宋" w:hint="eastAsia"/>
          <w:color w:val="333333"/>
          <w:sz w:val="32"/>
          <w:szCs w:val="32"/>
        </w:rPr>
        <w:t xml:space="preserve"> </w:t>
      </w:r>
      <w:r w:rsidR="00884626">
        <w:rPr>
          <w:rFonts w:ascii="仿宋" w:eastAsia="仿宋" w:hAnsi="仿宋"/>
          <w:color w:val="333333"/>
          <w:sz w:val="32"/>
          <w:szCs w:val="32"/>
        </w:rPr>
        <w:t xml:space="preserve"> </w:t>
      </w:r>
      <w:bookmarkStart w:id="0" w:name="_GoBack"/>
      <w:bookmarkEnd w:id="0"/>
      <w:r w:rsidRPr="00C341D4">
        <w:rPr>
          <w:rFonts w:ascii="仿宋" w:eastAsia="仿宋" w:hAnsi="仿宋" w:hint="eastAsia"/>
          <w:color w:val="333333"/>
          <w:sz w:val="32"/>
          <w:szCs w:val="32"/>
        </w:rPr>
        <w:t>本条例自2018年10月28日起施行。其他有关党支部的规定与本条例不一致的，按照本条例执行。</w:t>
      </w:r>
    </w:p>
    <w:p w:rsidR="00DC5A0F" w:rsidRPr="00C341D4" w:rsidRDefault="002C0B19" w:rsidP="00C341D4">
      <w:pPr>
        <w:spacing w:line="560" w:lineRule="exact"/>
        <w:rPr>
          <w:rFonts w:ascii="仿宋" w:eastAsia="仿宋" w:hAnsi="仿宋"/>
          <w:sz w:val="32"/>
          <w:szCs w:val="32"/>
        </w:rPr>
      </w:pPr>
    </w:p>
    <w:sectPr w:rsidR="00DC5A0F" w:rsidRPr="00C34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19" w:rsidRDefault="002C0B19" w:rsidP="00CD42FF">
      <w:r>
        <w:separator/>
      </w:r>
    </w:p>
  </w:endnote>
  <w:endnote w:type="continuationSeparator" w:id="0">
    <w:p w:rsidR="002C0B19" w:rsidRDefault="002C0B19" w:rsidP="00CD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19" w:rsidRDefault="002C0B19" w:rsidP="00CD42FF">
      <w:r>
        <w:separator/>
      </w:r>
    </w:p>
  </w:footnote>
  <w:footnote w:type="continuationSeparator" w:id="0">
    <w:p w:rsidR="002C0B19" w:rsidRDefault="002C0B19" w:rsidP="00CD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C0"/>
    <w:rsid w:val="002C0B19"/>
    <w:rsid w:val="00447D69"/>
    <w:rsid w:val="0062450C"/>
    <w:rsid w:val="00691741"/>
    <w:rsid w:val="00884626"/>
    <w:rsid w:val="00C341D4"/>
    <w:rsid w:val="00C76A09"/>
    <w:rsid w:val="00CC708F"/>
    <w:rsid w:val="00CD42FF"/>
    <w:rsid w:val="00D4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6C591"/>
  <w15:chartTrackingRefBased/>
  <w15:docId w15:val="{40742532-4DE9-452D-9833-7B98371E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1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41D4"/>
    <w:rPr>
      <w:b/>
      <w:bCs/>
    </w:rPr>
  </w:style>
  <w:style w:type="paragraph" w:styleId="a5">
    <w:name w:val="header"/>
    <w:basedOn w:val="a"/>
    <w:link w:val="a6"/>
    <w:uiPriority w:val="99"/>
    <w:unhideWhenUsed/>
    <w:rsid w:val="00CD4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D42FF"/>
    <w:rPr>
      <w:sz w:val="18"/>
      <w:szCs w:val="18"/>
    </w:rPr>
  </w:style>
  <w:style w:type="paragraph" w:styleId="a7">
    <w:name w:val="footer"/>
    <w:basedOn w:val="a"/>
    <w:link w:val="a8"/>
    <w:uiPriority w:val="99"/>
    <w:unhideWhenUsed/>
    <w:rsid w:val="00CD42FF"/>
    <w:pPr>
      <w:tabs>
        <w:tab w:val="center" w:pos="4153"/>
        <w:tab w:val="right" w:pos="8306"/>
      </w:tabs>
      <w:snapToGrid w:val="0"/>
      <w:jc w:val="left"/>
    </w:pPr>
    <w:rPr>
      <w:sz w:val="18"/>
      <w:szCs w:val="18"/>
    </w:rPr>
  </w:style>
  <w:style w:type="character" w:customStyle="1" w:styleId="a8">
    <w:name w:val="页脚 字符"/>
    <w:basedOn w:val="a0"/>
    <w:link w:val="a7"/>
    <w:uiPriority w:val="99"/>
    <w:rsid w:val="00CD42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3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wang</dc:creator>
  <cp:keywords/>
  <dc:description/>
  <cp:lastModifiedBy>di wang</cp:lastModifiedBy>
  <cp:revision>8</cp:revision>
  <dcterms:created xsi:type="dcterms:W3CDTF">2018-11-30T09:42:00Z</dcterms:created>
  <dcterms:modified xsi:type="dcterms:W3CDTF">2018-11-30T09:51:00Z</dcterms:modified>
</cp:coreProperties>
</file>